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08989" w14:textId="2BB18162" w:rsidR="004B2ADF" w:rsidRDefault="004B3F4A" w:rsidP="0050449B">
      <w:pPr>
        <w:jc w:val="center"/>
        <w:rPr>
          <w:b/>
          <w:bCs/>
          <w:lang w:val="en-US"/>
        </w:rPr>
      </w:pPr>
      <w:r w:rsidRPr="004B3F4A">
        <w:rPr>
          <w:b/>
          <w:bCs/>
          <w:lang w:val="en-US"/>
        </w:rPr>
        <w:t>Ra mắt mô hình “Ngày Thứ Hai trực tuyến”</w:t>
      </w:r>
    </w:p>
    <w:p w14:paraId="45CE0015" w14:textId="5C55D5CB" w:rsidR="004B3F4A" w:rsidRDefault="004B3F4A" w:rsidP="0050449B">
      <w:pPr>
        <w:ind w:firstLine="720"/>
        <w:rPr>
          <w:bCs/>
          <w:szCs w:val="28"/>
          <w:lang w:val="es-ES"/>
        </w:rPr>
      </w:pPr>
      <w:bookmarkStart w:id="0" w:name="_Hlk191884256"/>
      <w:r w:rsidRPr="0050449B">
        <w:rPr>
          <w:szCs w:val="28"/>
          <w:lang w:val="af-ZA"/>
        </w:rPr>
        <w:t xml:space="preserve">Thực hiện </w:t>
      </w:r>
      <w:bookmarkStart w:id="1" w:name="_Hlk191887760"/>
      <w:r w:rsidRPr="0050449B">
        <w:rPr>
          <w:rFonts w:eastAsia="Arial"/>
          <w:szCs w:val="28"/>
          <w:lang w:eastAsia="vi-VN"/>
        </w:rPr>
        <w:t>Kế hoạch số 25/KH-UBND, ngày 19/02/2025 của Ủy ban nhân dân xã Tịnh Long về việc triển khai xây dựng mô hình “Dân vận khéo” của UBND xã Tịnh Long</w:t>
      </w:r>
      <w:bookmarkEnd w:id="1"/>
      <w:r w:rsidR="0050449B" w:rsidRPr="0050449B">
        <w:rPr>
          <w:rFonts w:eastAsia="Arial"/>
          <w:szCs w:val="28"/>
          <w:lang w:val="en-US" w:eastAsia="vi-VN"/>
        </w:rPr>
        <w:t xml:space="preserve">, </w:t>
      </w:r>
      <w:r w:rsidR="0050449B" w:rsidRPr="0050449B">
        <w:rPr>
          <w:lang w:val="en-US"/>
        </w:rPr>
        <w:t>n</w:t>
      </w:r>
      <w:r w:rsidR="0050449B" w:rsidRPr="0050449B">
        <w:rPr>
          <w:lang w:val="en-US"/>
        </w:rPr>
        <w:t>gày 03/3/2025, UBND xã tổ chức ra mắt mô hình “Ngày Thứ Hai trực tuyến”</w:t>
      </w:r>
      <w:r w:rsidR="0050449B">
        <w:rPr>
          <w:lang w:val="en-US"/>
        </w:rPr>
        <w:t xml:space="preserve">, </w:t>
      </w:r>
      <w:bookmarkEnd w:id="0"/>
      <w:r w:rsidR="0050449B">
        <w:rPr>
          <w:lang w:val="en-US"/>
        </w:rPr>
        <w:t>n</w:t>
      </w:r>
      <w:r>
        <w:t xml:space="preserve">hằm </w:t>
      </w:r>
      <w:r>
        <w:rPr>
          <w:color w:val="000000"/>
          <w:szCs w:val="28"/>
          <w:lang w:val="de-DE"/>
        </w:rPr>
        <w:t>phát huy sức mạnh của cả hệ thống chính trị tham gia vào việc h</w:t>
      </w:r>
      <w:r>
        <w:rPr>
          <w:bCs/>
          <w:szCs w:val="28"/>
          <w:lang w:val="es-ES"/>
        </w:rPr>
        <w:t>ướng dẫn, hỗ trợ để công dân tiếp cận và tự thực hiện nộp hồ sơ TTHC trực tuyến tại nhà, qua đó chuyển đổi và hình thành nhận thức về chuyển đổi số cho người dân, góp phần thúc đẩy chuyển đổi số và cải cách hành chính của xã.</w:t>
      </w:r>
    </w:p>
    <w:p w14:paraId="50B72DF3" w14:textId="7D90468E" w:rsidR="0050449B" w:rsidRDefault="0050449B" w:rsidP="004B3F4A">
      <w:pPr>
        <w:tabs>
          <w:tab w:val="left" w:pos="1134"/>
        </w:tabs>
        <w:spacing w:before="180" w:after="180"/>
        <w:ind w:firstLine="720"/>
        <w:rPr>
          <w:bCs/>
          <w:szCs w:val="28"/>
          <w:lang w:val="es-ES"/>
        </w:rPr>
      </w:pPr>
      <w:r>
        <w:rPr>
          <w:bCs/>
          <w:szCs w:val="28"/>
          <w:lang w:val="es-ES"/>
        </w:rPr>
        <w:t xml:space="preserve">Tham dự Hội nghị có đồng chí Phó bí thư thường trực Đảng uỷ Huỳnh Thị Ngà, </w:t>
      </w:r>
      <w:r w:rsidR="00C91EBD">
        <w:rPr>
          <w:bCs/>
          <w:szCs w:val="28"/>
          <w:lang w:val="es-ES"/>
        </w:rPr>
        <w:t xml:space="preserve">đồng chí Bùi Tấn Bé – PCT UBND xã, </w:t>
      </w:r>
      <w:r w:rsidR="00C91EBD">
        <w:rPr>
          <w:bCs/>
          <w:szCs w:val="28"/>
          <w:lang w:val="es-ES"/>
        </w:rPr>
        <w:t>đồng chí Chủ tịch UBMTTQVN xã Đặng Văn Hoài</w:t>
      </w:r>
      <w:r w:rsidR="00C91EBD">
        <w:rPr>
          <w:bCs/>
          <w:szCs w:val="28"/>
          <w:lang w:val="es-ES"/>
        </w:rPr>
        <w:t xml:space="preserve"> cùng các đồng chí thành viên Tổ Công nghệ số cộng đồng, Ban chỉ đạo Chuyển đổi số, công chức xã, trưởng các thôn.</w:t>
      </w:r>
    </w:p>
    <w:p w14:paraId="54285478" w14:textId="3C2289E7" w:rsidR="0050449B" w:rsidRPr="00C0075E" w:rsidRDefault="00C91EBD" w:rsidP="0050449B">
      <w:pPr>
        <w:tabs>
          <w:tab w:val="left" w:pos="1134"/>
        </w:tabs>
        <w:spacing w:before="180" w:after="180"/>
        <w:ind w:firstLine="720"/>
        <w:rPr>
          <w:bCs/>
          <w:szCs w:val="28"/>
        </w:rPr>
      </w:pPr>
      <w:r>
        <w:rPr>
          <w:bCs/>
          <w:szCs w:val="28"/>
          <w:lang w:val="es-ES"/>
        </w:rPr>
        <w:t>Tịnh Long p</w:t>
      </w:r>
      <w:r w:rsidR="0050449B">
        <w:rPr>
          <w:bCs/>
          <w:szCs w:val="28"/>
          <w:lang w:val="es-ES"/>
        </w:rPr>
        <w:t xml:space="preserve">hấn đấu năm 2025 đạt chỉ tiêu: </w:t>
      </w:r>
      <w:r w:rsidR="0050449B" w:rsidRPr="00C0075E">
        <w:rPr>
          <w:noProof/>
          <w:szCs w:val="28"/>
        </w:rPr>
        <w:t>Tỷ lệ hồ sơ trực tuyến trên tổng số hồ sơ tiếp nhận, giải quyết TTHC tại Bộ phận Một cửa xã đạt trên 95%. Tỷ lệ thanh toán trực tuyến trên Cổng Dịch vụ công quốc gia trên tổng số giao dịch thanh toán của dịch vụ công đạt tối thiểu 80%.</w:t>
      </w:r>
    </w:p>
    <w:p w14:paraId="33000927" w14:textId="5FB7D430" w:rsidR="0050449B" w:rsidRDefault="0050449B" w:rsidP="004B3F4A">
      <w:pPr>
        <w:tabs>
          <w:tab w:val="left" w:pos="1134"/>
        </w:tabs>
        <w:spacing w:before="180" w:after="180"/>
        <w:ind w:firstLine="720"/>
        <w:rPr>
          <w:bCs/>
          <w:szCs w:val="28"/>
          <w:lang w:val="es-ES"/>
        </w:rPr>
      </w:pPr>
      <w:r>
        <w:rPr>
          <w:bCs/>
          <w:szCs w:val="28"/>
          <w:lang w:val="es-ES"/>
        </w:rPr>
        <w:t xml:space="preserve">Để đạt được chỉ tiêu nêu trên, </w:t>
      </w:r>
      <w:r w:rsidR="007215D0">
        <w:rPr>
          <w:bCs/>
          <w:szCs w:val="28"/>
          <w:lang w:val="es-ES"/>
        </w:rPr>
        <w:t xml:space="preserve">toàn thể </w:t>
      </w:r>
      <w:r>
        <w:rPr>
          <w:bCs/>
          <w:szCs w:val="28"/>
          <w:lang w:val="es-ES"/>
        </w:rPr>
        <w:t>cán bộ, công chức xã Tịnh Long quyết tâm cao thực hiện có hiệu quả mô hình.</w:t>
      </w:r>
      <w:r w:rsidR="007215D0">
        <w:rPr>
          <w:bCs/>
          <w:szCs w:val="28"/>
          <w:lang w:val="es-ES"/>
        </w:rPr>
        <w:t>/.</w:t>
      </w:r>
    </w:p>
    <w:p w14:paraId="69EF5A97" w14:textId="77777777" w:rsidR="004B3F4A" w:rsidRPr="004B3F4A" w:rsidRDefault="004B3F4A">
      <w:pPr>
        <w:rPr>
          <w:b/>
          <w:bCs/>
          <w:lang w:val="en-US"/>
        </w:rPr>
      </w:pPr>
    </w:p>
    <w:sectPr w:rsidR="004B3F4A" w:rsidRPr="004B3F4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F4A"/>
    <w:rsid w:val="004B2ADF"/>
    <w:rsid w:val="004B3F4A"/>
    <w:rsid w:val="004C7529"/>
    <w:rsid w:val="0050449B"/>
    <w:rsid w:val="006069A5"/>
    <w:rsid w:val="007215D0"/>
    <w:rsid w:val="00A707F2"/>
    <w:rsid w:val="00C91EB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4F229"/>
  <w15:chartTrackingRefBased/>
  <w15:docId w15:val="{DF4673E3-E6E9-4ED7-9956-D6DE7CD6D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4A"/>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B3F4A"/>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B3F4A"/>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Heading4">
    <w:name w:val="heading 4"/>
    <w:basedOn w:val="Normal"/>
    <w:next w:val="Normal"/>
    <w:link w:val="Heading4Char"/>
    <w:uiPriority w:val="9"/>
    <w:semiHidden/>
    <w:unhideWhenUsed/>
    <w:qFormat/>
    <w:rsid w:val="004B3F4A"/>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B3F4A"/>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B3F4A"/>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3F4A"/>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3F4A"/>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3F4A"/>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B3F4A"/>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B3F4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B3F4A"/>
    <w:rPr>
      <w:rFonts w:asciiTheme="minorHAnsi" w:eastAsiaTheme="majorEastAsia" w:hAnsiTheme="minorHAnsi" w:cstheme="majorBidi"/>
      <w:color w:val="2F5496" w:themeColor="accent1" w:themeShade="BF"/>
      <w:szCs w:val="28"/>
    </w:rPr>
  </w:style>
  <w:style w:type="character" w:customStyle="1" w:styleId="Heading4Char">
    <w:name w:val="Heading 4 Char"/>
    <w:basedOn w:val="DefaultParagraphFont"/>
    <w:link w:val="Heading4"/>
    <w:uiPriority w:val="9"/>
    <w:semiHidden/>
    <w:rsid w:val="004B3F4A"/>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B3F4A"/>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B3F4A"/>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B3F4A"/>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B3F4A"/>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B3F4A"/>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B3F4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F4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3F4A"/>
    <w:pPr>
      <w:numPr>
        <w:ilvl w:val="1"/>
      </w:numPr>
    </w:pPr>
    <w:rPr>
      <w:rFonts w:asciiTheme="minorHAnsi" w:eastAsiaTheme="majorEastAsia" w:hAnsiTheme="minorHAnsi" w:cstheme="majorBidi"/>
      <w:color w:val="595959" w:themeColor="text1" w:themeTint="A6"/>
      <w:spacing w:val="15"/>
      <w:szCs w:val="28"/>
    </w:rPr>
  </w:style>
  <w:style w:type="character" w:customStyle="1" w:styleId="SubtitleChar">
    <w:name w:val="Subtitle Char"/>
    <w:basedOn w:val="DefaultParagraphFont"/>
    <w:link w:val="Subtitle"/>
    <w:uiPriority w:val="11"/>
    <w:rsid w:val="004B3F4A"/>
    <w:rPr>
      <w:rFonts w:asciiTheme="minorHAnsi" w:eastAsiaTheme="majorEastAsia" w:hAnsiTheme="minorHAnsi" w:cstheme="majorBidi"/>
      <w:color w:val="595959" w:themeColor="text1" w:themeTint="A6"/>
      <w:spacing w:val="15"/>
      <w:szCs w:val="28"/>
    </w:rPr>
  </w:style>
  <w:style w:type="paragraph" w:styleId="Quote">
    <w:name w:val="Quote"/>
    <w:basedOn w:val="Normal"/>
    <w:next w:val="Normal"/>
    <w:link w:val="QuoteChar"/>
    <w:uiPriority w:val="29"/>
    <w:qFormat/>
    <w:rsid w:val="004B3F4A"/>
    <w:pPr>
      <w:spacing w:before="160"/>
      <w:jc w:val="center"/>
    </w:pPr>
    <w:rPr>
      <w:i/>
      <w:iCs/>
      <w:color w:val="404040" w:themeColor="text1" w:themeTint="BF"/>
    </w:rPr>
  </w:style>
  <w:style w:type="character" w:customStyle="1" w:styleId="QuoteChar">
    <w:name w:val="Quote Char"/>
    <w:basedOn w:val="DefaultParagraphFont"/>
    <w:link w:val="Quote"/>
    <w:uiPriority w:val="29"/>
    <w:rsid w:val="004B3F4A"/>
    <w:rPr>
      <w:i/>
      <w:iCs/>
      <w:color w:val="404040" w:themeColor="text1" w:themeTint="BF"/>
    </w:rPr>
  </w:style>
  <w:style w:type="paragraph" w:styleId="ListParagraph">
    <w:name w:val="List Paragraph"/>
    <w:basedOn w:val="Normal"/>
    <w:uiPriority w:val="34"/>
    <w:qFormat/>
    <w:rsid w:val="004B3F4A"/>
    <w:pPr>
      <w:ind w:left="720"/>
      <w:contextualSpacing/>
    </w:pPr>
  </w:style>
  <w:style w:type="character" w:styleId="IntenseEmphasis">
    <w:name w:val="Intense Emphasis"/>
    <w:basedOn w:val="DefaultParagraphFont"/>
    <w:uiPriority w:val="21"/>
    <w:qFormat/>
    <w:rsid w:val="004B3F4A"/>
    <w:rPr>
      <w:i/>
      <w:iCs/>
      <w:color w:val="2F5496" w:themeColor="accent1" w:themeShade="BF"/>
    </w:rPr>
  </w:style>
  <w:style w:type="paragraph" w:styleId="IntenseQuote">
    <w:name w:val="Intense Quote"/>
    <w:basedOn w:val="Normal"/>
    <w:next w:val="Normal"/>
    <w:link w:val="IntenseQuoteChar"/>
    <w:uiPriority w:val="30"/>
    <w:qFormat/>
    <w:rsid w:val="004B3F4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B3F4A"/>
    <w:rPr>
      <w:i/>
      <w:iCs/>
      <w:color w:val="2F5496" w:themeColor="accent1" w:themeShade="BF"/>
    </w:rPr>
  </w:style>
  <w:style w:type="character" w:styleId="IntenseReference">
    <w:name w:val="Intense Reference"/>
    <w:basedOn w:val="DefaultParagraphFont"/>
    <w:uiPriority w:val="32"/>
    <w:qFormat/>
    <w:rsid w:val="004B3F4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183</Words>
  <Characters>1048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1</cp:revision>
  <dcterms:created xsi:type="dcterms:W3CDTF">2025-03-21T00:47:00Z</dcterms:created>
  <dcterms:modified xsi:type="dcterms:W3CDTF">2025-03-21T00:57:00Z</dcterms:modified>
</cp:coreProperties>
</file>